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Crystal Rosales</w:t>
      </w:r>
    </w:p>
    <w:p>
      <w:pPr>
        <w:spacing w:after="20"/>
        <w:jc w:val="center"/>
      </w:pPr>
      <w:r>
        <w:rPr>
          <w:rFonts w:ascii="Calibri" w:cs="Calibri" w:eastAsia="Calibri" w:hAnsi="Calibri"/>
          <w:sz w:val="23"/>
          <w:szCs w:val="23"/>
        </w:rPr>
        <w:t xml:space="preserve">UX/UI Designer</w:t>
      </w:r>
    </w:p>
    <w:p>
      <w:pPr>
        <w:spacing w:after="2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San Antonio, TX (Open to Remote) | (210) 902-6769 | crosaleshomes@gmail.com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Portfolio: </w:t>
      </w:r>
      <w:hyperlink w:history="1" r:id="rIdwqidjzjwo0v7dywea6fbs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crystalrosales.com</w:t>
        </w:r>
      </w:hyperlink>
      <w:r>
        <w:rPr>
          <w:rFonts w:ascii="Calibri" w:cs="Calibri" w:eastAsia="Calibri" w:hAnsi="Calibri"/>
          <w:sz w:val="20"/>
          <w:szCs w:val="20"/>
        </w:rPr>
        <w:t xml:space="preserve"> | LinkedIn: </w:t>
      </w:r>
      <w:hyperlink w:history="1" r:id="rIdlhbbcwqryoshpjzpku6eg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linkedin.com/in/crystal-rosales-709732281</w:t>
        </w:r>
      </w:hyperlink>
    </w:p>
    <w:p>
      <w:pPr>
        <w:pBdr>
          <w:bottom w:val="single" w:color="000000" w:sz="6" w:space="2"/>
        </w:pBdr>
        <w:spacing w:after="50" w:before="12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SUMMARY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UX/UI Designer (Southern Institute UI/UX Certification, 2026) applying user-centered design and design thinking to mobile apps and websites, from user research to usability testing and high-fidelity Figma prototypes. 7+ years in real estate and home services, designing for technicians, homeowners and agents firsthand.</w:t>
      </w:r>
    </w:p>
    <w:p>
      <w:pPr>
        <w:pBdr>
          <w:bottom w:val="single" w:color="000000" w:sz="6" w:space="2"/>
        </w:pBdr>
        <w:spacing w:after="50" w:before="12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SKILLS</w:t>
      </w:r>
    </w:p>
    <w:p>
      <w:p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UX: </w:t>
      </w:r>
      <w:r>
        <w:rPr>
          <w:rFonts w:ascii="Calibri" w:cs="Calibri" w:eastAsia="Calibri" w:hAnsi="Calibri"/>
          <w:sz w:val="20"/>
          <w:szCs w:val="20"/>
        </w:rPr>
        <w:t xml:space="preserve">User-Centered Design, Design Thinking, User Research, User Interviews, Usability Testing, Competitive Analysis, Personas, Information Architecture, User Flows, Wireframing, Research Synthesis, UX Writing</w:t>
      </w:r>
    </w:p>
    <w:p>
      <w:p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UI &amp; Tools: </w:t>
      </w:r>
      <w:r>
        <w:rPr>
          <w:rFonts w:ascii="Calibri" w:cs="Calibri" w:eastAsia="Calibri" w:hAnsi="Calibri"/>
          <w:sz w:val="20"/>
          <w:szCs w:val="20"/>
        </w:rPr>
        <w:t xml:space="preserve">Figma, FigJam, Figma Slides, Prototyping, Smart Animate, Mobile App UI, Responsive Web Design, Style Guides, Design Systems, Components, Accessible Design (Color Contrast, Touch Targets), Adobe XD, Canva, HTML, CSS, GA4, SEO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Professional: </w:t>
      </w:r>
      <w:r>
        <w:rPr>
          <w:rFonts w:ascii="Calibri" w:cs="Calibri" w:eastAsia="Calibri" w:hAnsi="Calibri"/>
          <w:sz w:val="20"/>
          <w:szCs w:val="20"/>
        </w:rPr>
        <w:t xml:space="preserve">Stakeholder Collaboration, Presenting Design Work, Sprint-Based Workflow, Client Communication, Project Ownership</w:t>
      </w:r>
    </w:p>
    <w:p>
      <w:pPr>
        <w:pBdr>
          <w:bottom w:val="single" w:color="000000" w:sz="6" w:space="2"/>
        </w:pBdr>
        <w:spacing w:after="50" w:before="12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UX PROJECTS</w:t>
      </w:r>
    </w:p>
    <w:p>
      <w:pPr>
        <w:tabs>
          <w:tab w:val="right" w:pos="10880"/>
        </w:tabs>
        <w:spacing w:after="0" w:before="9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Air to Air Field – HVAC Technician Mobile App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	2026</w:t>
      </w:r>
    </w:p>
    <w:p>
      <w:pPr>
        <w:spacing w:after="2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UX/UI Capstone, Southern Institute | Solo UX/UI Designer &amp; Researcher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Calibri" w:cs="Calibri" w:eastAsia="Calibri" w:hAnsi="Calibri"/>
          <w:sz w:val="20"/>
          <w:szCs w:val="20"/>
        </w:rPr>
        <w:t xml:space="preserve">Designed an 8-step mobile flow from arrival to signed job, plus a companion homeowner app in the same design system.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Calibri" w:cs="Calibri" w:eastAsia="Calibri" w:hAnsi="Calibri"/>
          <w:sz w:val="20"/>
          <w:szCs w:val="20"/>
        </w:rPr>
        <w:t xml:space="preserve">Built 20 high-fidelity screens and a style guide for sun, gloves and one-handed use (48px+ touch targets, high contrast).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Calibri" w:cs="Calibri" w:eastAsia="Calibri" w:hAnsi="Calibri"/>
          <w:sz w:val="20"/>
          <w:szCs w:val="20"/>
        </w:rPr>
        <w:t xml:space="preserve">Usability tested with 2 field technicians and shipped 4 design changes, including a customer view mode and an offline sync queue; delivered a clickable Figma prototype.</w:t>
      </w:r>
    </w:p>
    <w:p>
      <w:pPr>
        <w:tabs>
          <w:tab w:val="right" w:pos="10880"/>
        </w:tabs>
        <w:spacing w:after="0" w:before="9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ListReady – Home Seller Repair Readiness App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	2026</w:t>
      </w:r>
    </w:p>
    <w:p>
      <w:pPr>
        <w:spacing w:after="2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UI/UX Certification Capstone, Southern Institute | Solo UX/UI Designer &amp; Researcher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Calibri" w:cs="Calibri" w:eastAsia="Calibri" w:hAnsi="Calibri"/>
          <w:sz w:val="20"/>
          <w:szCs w:val="20"/>
        </w:rPr>
        <w:t xml:space="preserve">Interviewed home sellers, listing agents and contractors to learn why missed repairs derail deals at inspection.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Calibri" w:cs="Calibri" w:eastAsia="Calibri" w:hAnsi="Calibri"/>
          <w:sz w:val="20"/>
          <w:szCs w:val="20"/>
        </w:rPr>
        <w:t xml:space="preserve">Created 2 personas, information architecture, a 5-step user flow and 8 high-fidelity screens with color-coded risk status.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Calibri" w:cs="Calibri" w:eastAsia="Calibri" w:hAnsi="Calibri"/>
          <w:sz w:val="20"/>
          <w:szCs w:val="20"/>
        </w:rPr>
        <w:t xml:space="preserve">Usability tested with 5 home sellers and made 4 design changes, including a rooms overview and plain-language repair notes.</w:t>
      </w:r>
    </w:p>
    <w:p>
      <w:pPr>
        <w:tabs>
          <w:tab w:val="right" w:pos="10880"/>
        </w:tabs>
        <w:spacing w:after="0" w:before="9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Website UX Audit &amp; Redesign – airtoairsanantonio.com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	2026</w:t>
      </w:r>
    </w:p>
    <w:p>
      <w:pPr>
        <w:spacing w:after="2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Live Business Website | UX &amp; Marketing Lead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Calibri" w:cs="Calibri" w:eastAsia="Calibri" w:hAnsi="Calibri"/>
          <w:sz w:val="20"/>
          <w:szCs w:val="20"/>
        </w:rPr>
        <w:t xml:space="preserve">Audited 7 page types and 12 service area pages, ranked 8 UX and SEO gaps by impact, then rewrote copy, restructured the information architecture and shipped new pages.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Calibri" w:cs="Calibri" w:eastAsia="Calibri" w:hAnsi="Calibri"/>
          <w:sz w:val="20"/>
          <w:szCs w:val="20"/>
        </w:rPr>
        <w:t xml:space="preserve">Fixed broken GA4 conversion tracking so website leads can be measured for the first time.</w:t>
      </w:r>
    </w:p>
    <w:p>
      <w:pPr>
        <w:pBdr>
          <w:bottom w:val="single" w:color="000000" w:sz="6" w:space="2"/>
        </w:pBdr>
        <w:spacing w:after="50" w:before="12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EXPERIENCE</w:t>
      </w:r>
    </w:p>
    <w:p>
      <w:pPr>
        <w:tabs>
          <w:tab w:val="right" w:pos="10880"/>
        </w:tabs>
        <w:spacing w:after="0" w:before="9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Co-Owner, Operations &amp; Marketing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	Jan 2023 – Present</w:t>
      </w:r>
    </w:p>
    <w:p>
      <w:pPr>
        <w:spacing w:after="2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Air to Air AC &amp; Heating | San Antonio, TX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Calibri" w:cs="Calibri" w:eastAsia="Calibri" w:hAnsi="Calibri"/>
          <w:sz w:val="20"/>
          <w:szCs w:val="20"/>
        </w:rPr>
        <w:t xml:space="preserve">Own the company website, brand and marketing design, including web content, flyers, business cards and social media graphics.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Calibri" w:cs="Calibri" w:eastAsia="Calibri" w:hAnsi="Calibri"/>
          <w:sz w:val="20"/>
          <w:szCs w:val="20"/>
        </w:rPr>
        <w:t xml:space="preserve">Run scheduling, dispatch and customer follow-up; turned workflow pain points into the Air to Air Field app concept.</w:t>
      </w:r>
    </w:p>
    <w:p>
      <w:pPr>
        <w:tabs>
          <w:tab w:val="right" w:pos="10880"/>
        </w:tabs>
        <w:spacing w:after="0" w:before="9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Real Estate Agent &amp; Recruiting Coordinator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	Oct 2025 – Present</w:t>
      </w:r>
    </w:p>
    <w:p>
      <w:pPr>
        <w:spacing w:after="2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Better Homes and Gardens Real Estate Winans | San Antonio, TX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Calibri" w:cs="Calibri" w:eastAsia="Calibri" w:hAnsi="Calibri"/>
          <w:sz w:val="20"/>
          <w:szCs w:val="20"/>
        </w:rPr>
        <w:t xml:space="preserve">Guide residential buyers and sellers ($80K–$1.5M), design listing marketing, and schedule candidate interviews for a new team.</w:t>
      </w:r>
    </w:p>
    <w:p>
      <w:pPr>
        <w:tabs>
          <w:tab w:val="right" w:pos="10880"/>
        </w:tabs>
        <w:spacing w:after="0" w:before="9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Real Estate Agent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	2023 – Oct 2025</w:t>
      </w:r>
    </w:p>
    <w:p>
      <w:pPr>
        <w:spacing w:after="2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LPT Realty | San Antonio, TX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Calibri" w:cs="Calibri" w:eastAsia="Calibri" w:hAnsi="Calibri"/>
          <w:sz w:val="20"/>
          <w:szCs w:val="20"/>
        </w:rPr>
        <w:t xml:space="preserve">Represented buyers and sellers from first showing through closing and created listing marketing on transaction deadlines.</w:t>
      </w:r>
    </w:p>
    <w:p>
      <w:pPr>
        <w:tabs>
          <w:tab w:val="right" w:pos="10880"/>
        </w:tabs>
        <w:spacing w:after="0" w:before="9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Leasing Specialist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	Jan 2019 – Apr 2022</w:t>
      </w:r>
    </w:p>
    <w:p>
      <w:pPr>
        <w:spacing w:after="2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Cushman &amp; Wakefield | San Antonio, TX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Calibri" w:cs="Calibri" w:eastAsia="Calibri" w:hAnsi="Calibri"/>
          <w:sz w:val="20"/>
          <w:szCs w:val="20"/>
        </w:rPr>
        <w:t xml:space="preserve">Guided prospective tenants from tour to signed lease using AppFolio property management software.</w:t>
      </w:r>
    </w:p>
    <w:p>
      <w:pPr>
        <w:pBdr>
          <w:bottom w:val="single" w:color="000000" w:sz="6" w:space="2"/>
        </w:pBdr>
        <w:spacing w:after="50" w:before="12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EDUCATION &amp; CERTIFICATIONS</w:t>
      </w:r>
    </w:p>
    <w:p>
      <w:pPr>
        <w:spacing w:after="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UI/UX Design Certification</w:t>
      </w:r>
      <w:r>
        <w:rPr>
          <w:rFonts w:ascii="Calibri" w:cs="Calibri" w:eastAsia="Calibri" w:hAnsi="Calibri"/>
          <w:sz w:val="20"/>
          <w:szCs w:val="20"/>
        </w:rPr>
        <w:t xml:space="preserve"> – Southern Institute, 2026  |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Texas Real Estate License</w:t>
      </w:r>
      <w:r>
        <w:rPr>
          <w:rFonts w:ascii="Calibri" w:cs="Calibri" w:eastAsia="Calibri" w:hAnsi="Calibri"/>
          <w:sz w:val="20"/>
          <w:szCs w:val="20"/>
        </w:rPr>
        <w:t xml:space="preserve"> – Active</w:t>
      </w:r>
    </w:p>
    <w:sectPr>
      <w:pgSz w:w="12240" w:h="15840" w:orient="portrait"/>
      <w:pgMar w:top="560" w:right="680" w:bottom="560" w:left="6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qidjzjwo0v7dywea6fbs" Type="http://schemas.openxmlformats.org/officeDocument/2006/relationships/hyperlink" Target="https://crystalrosales.com" TargetMode="External"/><Relationship Id="rIdlhbbcwqryoshpjzpku6eg" Type="http://schemas.openxmlformats.org/officeDocument/2006/relationships/hyperlink" Target="https://www.linkedin.com/in/crystal-rosales-709732281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Crystal Rosales Resume</dc:title>
  <dc:creator>Crystal Rosales</dc:creator>
  <cp:lastModifiedBy>Un-named</cp:lastModifiedBy>
  <cp:revision>1</cp:revision>
  <dcterms:created xsi:type="dcterms:W3CDTF">2026-10-13T21:15:26.935Z</dcterms:created>
  <dcterms:modified xsi:type="dcterms:W3CDTF">2026-10-13T21:15:26.943Z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